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6273D" w14:textId="71653F80" w:rsidR="00626071" w:rsidRPr="00626071" w:rsidRDefault="00626071" w:rsidP="00626071">
      <w:pPr>
        <w:keepNext/>
        <w:keepLines/>
        <w:widowControl w:val="0"/>
        <w:jc w:val="center"/>
        <w:rPr>
          <w:b/>
          <w:bCs/>
          <w:sz w:val="28"/>
          <w:szCs w:val="28"/>
        </w:rPr>
      </w:pPr>
      <w:r w:rsidRPr="00132B67">
        <w:rPr>
          <w:b/>
          <w:bCs/>
          <w:sz w:val="28"/>
          <w:szCs w:val="28"/>
        </w:rPr>
        <w:t>Iepirkuma procedūras</w:t>
      </w:r>
    </w:p>
    <w:p w14:paraId="6159BCEF" w14:textId="55F6DA36" w:rsidR="00626071" w:rsidRPr="00132B67" w:rsidRDefault="00626071" w:rsidP="00626071">
      <w:pPr>
        <w:keepNext/>
        <w:keepLines/>
        <w:widowControl w:val="0"/>
        <w:jc w:val="center"/>
        <w:rPr>
          <w:b/>
          <w:sz w:val="36"/>
          <w:szCs w:val="36"/>
        </w:rPr>
      </w:pPr>
      <w:r w:rsidRPr="00132B67">
        <w:rPr>
          <w:b/>
          <w:sz w:val="36"/>
          <w:szCs w:val="36"/>
        </w:rPr>
        <w:t>„Siltumtrases atjaunošanas būvdarbi Baložu pilsētā”</w:t>
      </w:r>
    </w:p>
    <w:p w14:paraId="7BDE9C04" w14:textId="7A8B883F" w:rsidR="00626071" w:rsidRPr="00132B67" w:rsidRDefault="00626071" w:rsidP="00626071">
      <w:pPr>
        <w:keepNext/>
        <w:keepLines/>
        <w:widowControl w:val="0"/>
        <w:jc w:val="center"/>
        <w:rPr>
          <w:b/>
          <w:bCs/>
          <w:sz w:val="28"/>
          <w:szCs w:val="28"/>
        </w:rPr>
      </w:pPr>
      <w:r>
        <w:rPr>
          <w:b/>
          <w:bCs/>
          <w:sz w:val="28"/>
          <w:szCs w:val="28"/>
        </w:rPr>
        <w:t>Pretendenta jautājumi</w:t>
      </w:r>
    </w:p>
    <w:p w14:paraId="26143C97" w14:textId="77777777" w:rsidR="00626071" w:rsidRPr="00132B67" w:rsidRDefault="00626071" w:rsidP="00626071">
      <w:pPr>
        <w:keepNext/>
        <w:keepLines/>
        <w:widowControl w:val="0"/>
        <w:ind w:hanging="90"/>
        <w:jc w:val="center"/>
        <w:rPr>
          <w:b/>
          <w:sz w:val="28"/>
          <w:szCs w:val="28"/>
          <w:u w:val="single"/>
        </w:rPr>
      </w:pPr>
      <w:r w:rsidRPr="00132B67">
        <w:rPr>
          <w:b/>
          <w:sz w:val="28"/>
          <w:szCs w:val="28"/>
        </w:rPr>
        <w:t xml:space="preserve">(ar identifikācijas Nr. </w:t>
      </w:r>
      <w:bookmarkStart w:id="0" w:name="_Hlk480461607"/>
      <w:bookmarkStart w:id="1" w:name="_Hlk531697468"/>
      <w:r w:rsidRPr="00132B67">
        <w:rPr>
          <w:b/>
          <w:sz w:val="28"/>
          <w:szCs w:val="28"/>
        </w:rPr>
        <w:t>BKS2019/1</w:t>
      </w:r>
      <w:bookmarkEnd w:id="0"/>
      <w:r w:rsidRPr="00132B67">
        <w:rPr>
          <w:b/>
          <w:sz w:val="28"/>
          <w:szCs w:val="28"/>
        </w:rPr>
        <w:t>SPSIL</w:t>
      </w:r>
      <w:bookmarkEnd w:id="1"/>
      <w:r w:rsidRPr="00132B67">
        <w:rPr>
          <w:b/>
          <w:sz w:val="28"/>
          <w:szCs w:val="28"/>
        </w:rPr>
        <w:t>)</w:t>
      </w:r>
    </w:p>
    <w:p w14:paraId="2FDE7C20" w14:textId="77777777" w:rsidR="00626071" w:rsidRPr="00626071" w:rsidRDefault="00626071" w:rsidP="00626071">
      <w:pPr>
        <w:rPr>
          <w:rFonts w:ascii="Times New Roman" w:hAnsi="Times New Roman" w:cs="Times New Roman"/>
          <w:sz w:val="24"/>
          <w:szCs w:val="24"/>
        </w:rPr>
      </w:pPr>
    </w:p>
    <w:p w14:paraId="054CB584" w14:textId="6D93F805" w:rsidR="00626071" w:rsidRPr="00626071" w:rsidRDefault="00626071" w:rsidP="00626071">
      <w:pPr>
        <w:ind w:left="284"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Pr="00626071">
        <w:rPr>
          <w:rFonts w:ascii="Times New Roman" w:hAnsi="Times New Roman" w:cs="Times New Roman"/>
          <w:sz w:val="24"/>
          <w:szCs w:val="24"/>
        </w:rPr>
        <w:t xml:space="preserve"> Nolikuma 9.pielikuma punkti 2. un 3.: </w:t>
      </w:r>
    </w:p>
    <w:p w14:paraId="6ADC2CEB"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2).Būvprojektam atbilstošs kvalitātes nodrošināšanas plāns un kontroles pasākumu apraksti izpildāmajiem darbiem, tajā skaitā laboratorijas pārbaužu apraksts, kurā ietverta vismaz šāda minimālā informācija:</w:t>
      </w:r>
    </w:p>
    <w:p w14:paraId="1BB41468"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a.</w:t>
      </w:r>
      <w:r w:rsidRPr="00626071">
        <w:rPr>
          <w:rFonts w:ascii="Times New Roman" w:hAnsi="Times New Roman" w:cs="Times New Roman"/>
          <w:sz w:val="24"/>
          <w:szCs w:val="24"/>
        </w:rPr>
        <w:tab/>
        <w:t>būvprojektam un Tehniskajai specifikācijai atbilstošs detalizēts kvalitātes nodrošināšanas plāns un kvalitātes kontroles pasākumu apraksts;</w:t>
      </w:r>
    </w:p>
    <w:p w14:paraId="667F95F2"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b.</w:t>
      </w:r>
      <w:r w:rsidRPr="00626071">
        <w:rPr>
          <w:rFonts w:ascii="Times New Roman" w:hAnsi="Times New Roman" w:cs="Times New Roman"/>
          <w:sz w:val="24"/>
          <w:szCs w:val="24"/>
        </w:rPr>
        <w:tab/>
        <w:t>kvalitātes kontrolē iesaistītās amatpersonas, institūcijas, sertificētās laboratorijas un atbildīgās personas par kvalitātes kontroli.</w:t>
      </w:r>
    </w:p>
    <w:p w14:paraId="47A85FA5"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a.</w:t>
      </w:r>
      <w:r w:rsidRPr="00626071">
        <w:rPr>
          <w:rFonts w:ascii="Times New Roman" w:hAnsi="Times New Roman" w:cs="Times New Roman"/>
          <w:sz w:val="24"/>
          <w:szCs w:val="24"/>
        </w:rPr>
        <w:tab/>
        <w:t>Vides aizsardzības pasākumu plānam pievienots līgums ar atkritumu apsaimniekotāju par būvgružu izvešanu no būvlaukuma un to utilizēšanu atbilstoši normatīvajos aktos noteiktajai kārtībai, vienošanās vai pretendenta apliecinājums, ka šāds līgums tiks noslēgts, ja pretendents saņems tiesības slēgt iepirkuma līgumu.</w:t>
      </w:r>
    </w:p>
    <w:p w14:paraId="216A2B03"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3).Vides aizsardzības pasākumu plāna apraksts, sastādīts atbilstoši būvprojektam un Tehniskajai specifikācijai, kurā ietverta vismaz šāda minimālā informācija:</w:t>
      </w:r>
    </w:p>
    <w:p w14:paraId="0100E56A"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a.</w:t>
      </w:r>
      <w:r w:rsidRPr="00626071">
        <w:rPr>
          <w:rFonts w:ascii="Times New Roman" w:hAnsi="Times New Roman" w:cs="Times New Roman"/>
          <w:sz w:val="24"/>
          <w:szCs w:val="24"/>
        </w:rPr>
        <w:tab/>
        <w:t>būvgružu un atkritumu apsaimniekošana;</w:t>
      </w:r>
    </w:p>
    <w:p w14:paraId="1A6DC663"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b.</w:t>
      </w:r>
      <w:r w:rsidRPr="00626071">
        <w:rPr>
          <w:rFonts w:ascii="Times New Roman" w:hAnsi="Times New Roman" w:cs="Times New Roman"/>
          <w:sz w:val="24"/>
          <w:szCs w:val="24"/>
        </w:rPr>
        <w:tab/>
        <w:t>būvvietas organizācija, kustības shēmas;</w:t>
      </w:r>
    </w:p>
    <w:p w14:paraId="00608442"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c.</w:t>
      </w:r>
      <w:r w:rsidRPr="00626071">
        <w:rPr>
          <w:rFonts w:ascii="Times New Roman" w:hAnsi="Times New Roman" w:cs="Times New Roman"/>
          <w:sz w:val="24"/>
          <w:szCs w:val="24"/>
        </w:rPr>
        <w:tab/>
        <w:t>putekļu un dubļu izplatības novēršana;</w:t>
      </w:r>
    </w:p>
    <w:p w14:paraId="11BE911D"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d.</w:t>
      </w:r>
      <w:r w:rsidRPr="00626071">
        <w:rPr>
          <w:rFonts w:ascii="Times New Roman" w:hAnsi="Times New Roman" w:cs="Times New Roman"/>
          <w:sz w:val="24"/>
          <w:szCs w:val="24"/>
        </w:rPr>
        <w:tab/>
        <w:t>Esošo iekārtu darbības nodrošinājums;</w:t>
      </w:r>
    </w:p>
    <w:p w14:paraId="56D1B90C"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e.</w:t>
      </w:r>
      <w:r w:rsidRPr="00626071">
        <w:rPr>
          <w:rFonts w:ascii="Times New Roman" w:hAnsi="Times New Roman" w:cs="Times New Roman"/>
          <w:sz w:val="24"/>
          <w:szCs w:val="24"/>
        </w:rPr>
        <w:tab/>
        <w:t>Evakuācijas ceļu un iekārtu piekļuves nodrošinājums.</w:t>
      </w:r>
    </w:p>
    <w:p w14:paraId="46B4F810" w14:textId="77777777" w:rsidR="00626071" w:rsidRPr="00626071" w:rsidRDefault="00626071" w:rsidP="00626071">
      <w:pPr>
        <w:ind w:left="284" w:hanging="426"/>
        <w:jc w:val="both"/>
        <w:rPr>
          <w:rFonts w:ascii="Times New Roman" w:hAnsi="Times New Roman" w:cs="Times New Roman"/>
          <w:sz w:val="24"/>
          <w:szCs w:val="24"/>
        </w:rPr>
      </w:pPr>
      <w:proofErr w:type="spellStart"/>
      <w:r w:rsidRPr="00626071">
        <w:rPr>
          <w:rFonts w:ascii="Times New Roman" w:hAnsi="Times New Roman" w:cs="Times New Roman"/>
          <w:sz w:val="24"/>
          <w:szCs w:val="24"/>
        </w:rPr>
        <w:t>I.)Vai</w:t>
      </w:r>
      <w:proofErr w:type="spellEnd"/>
      <w:r w:rsidRPr="00626071">
        <w:rPr>
          <w:rFonts w:ascii="Times New Roman" w:hAnsi="Times New Roman" w:cs="Times New Roman"/>
          <w:sz w:val="24"/>
          <w:szCs w:val="24"/>
        </w:rPr>
        <w:t xml:space="preserve"> </w:t>
      </w:r>
      <w:proofErr w:type="spellStart"/>
      <w:r w:rsidRPr="00626071">
        <w:rPr>
          <w:rFonts w:ascii="Times New Roman" w:hAnsi="Times New Roman" w:cs="Times New Roman"/>
          <w:sz w:val="24"/>
          <w:szCs w:val="24"/>
        </w:rPr>
        <w:t>mes</w:t>
      </w:r>
      <w:proofErr w:type="spellEnd"/>
      <w:r w:rsidRPr="00626071">
        <w:rPr>
          <w:rFonts w:ascii="Times New Roman" w:hAnsi="Times New Roman" w:cs="Times New Roman"/>
          <w:sz w:val="24"/>
          <w:szCs w:val="24"/>
        </w:rPr>
        <w:t xml:space="preserve"> pareizi saprotam ka tas</w:t>
      </w:r>
      <w:proofErr w:type="gramStart"/>
      <w:r w:rsidRPr="00626071">
        <w:rPr>
          <w:rFonts w:ascii="Times New Roman" w:hAnsi="Times New Roman" w:cs="Times New Roman"/>
          <w:sz w:val="24"/>
          <w:szCs w:val="24"/>
        </w:rPr>
        <w:t xml:space="preserve">  </w:t>
      </w:r>
      <w:proofErr w:type="gramEnd"/>
      <w:r w:rsidRPr="00626071">
        <w:rPr>
          <w:rFonts w:ascii="Times New Roman" w:hAnsi="Times New Roman" w:cs="Times New Roman"/>
          <w:sz w:val="24"/>
          <w:szCs w:val="24"/>
        </w:rPr>
        <w:t>ISO un OHSAS sertifikāti?</w:t>
      </w:r>
    </w:p>
    <w:p w14:paraId="279D6B5C" w14:textId="4FF6CA8F" w:rsidR="00626071" w:rsidRPr="00626071" w:rsidRDefault="00626071" w:rsidP="00626071">
      <w:pPr>
        <w:ind w:firstLine="426"/>
        <w:jc w:val="both"/>
        <w:rPr>
          <w:rFonts w:ascii="Times New Roman" w:hAnsi="Times New Roman" w:cs="Times New Roman"/>
          <w:b/>
          <w:sz w:val="24"/>
          <w:szCs w:val="24"/>
        </w:rPr>
      </w:pPr>
      <w:r w:rsidRPr="00626071">
        <w:rPr>
          <w:rFonts w:ascii="Times New Roman" w:hAnsi="Times New Roman" w:cs="Times New Roman"/>
          <w:b/>
          <w:sz w:val="24"/>
          <w:szCs w:val="24"/>
        </w:rPr>
        <w:t>Nolikuma 9. Pielikuma 2. un 3. punktā prasītā informācija var daļēji būt sagatavota Pretendenta kvalitātes vadības sistēmas sertifikācijas vai resertifikācijas gaitā atbilstoši ISO vai citiem standartiem, tomēr šāda sertifikāta esamība vai neesamība nekādā veidā nenodrošina prasīto informāciju. Lūdzam sekot Tehniskā piedāvājuma sagatavošanas vadlīnij</w:t>
      </w:r>
      <w:r w:rsidR="00B508CA">
        <w:rPr>
          <w:rFonts w:ascii="Times New Roman" w:hAnsi="Times New Roman" w:cs="Times New Roman"/>
          <w:b/>
          <w:sz w:val="24"/>
          <w:szCs w:val="24"/>
        </w:rPr>
        <w:t>ām</w:t>
      </w:r>
      <w:r w:rsidRPr="00626071">
        <w:rPr>
          <w:rFonts w:ascii="Times New Roman" w:hAnsi="Times New Roman" w:cs="Times New Roman"/>
          <w:b/>
          <w:sz w:val="24"/>
          <w:szCs w:val="24"/>
        </w:rPr>
        <w:t xml:space="preserve"> pēc būtības un iekļaut Tehniskajā piedāvājumā prasīto informāciju.</w:t>
      </w:r>
    </w:p>
    <w:p w14:paraId="5D2C7153" w14:textId="5BBA40B9" w:rsidR="00626071" w:rsidRPr="00626071" w:rsidRDefault="00626071" w:rsidP="00626071">
      <w:pPr>
        <w:ind w:left="284" w:hanging="568"/>
        <w:jc w:val="both"/>
        <w:rPr>
          <w:rFonts w:ascii="Times New Roman" w:hAnsi="Times New Roman" w:cs="Times New Roman"/>
          <w:sz w:val="24"/>
          <w:szCs w:val="24"/>
        </w:rPr>
      </w:pPr>
      <w:r>
        <w:rPr>
          <w:rFonts w:ascii="Times New Roman" w:hAnsi="Times New Roman" w:cs="Times New Roman"/>
          <w:sz w:val="24"/>
          <w:szCs w:val="24"/>
        </w:rPr>
        <w:t xml:space="preserve">2. </w:t>
      </w:r>
      <w:r w:rsidRPr="00626071">
        <w:rPr>
          <w:rFonts w:ascii="Times New Roman" w:hAnsi="Times New Roman" w:cs="Times New Roman"/>
          <w:sz w:val="24"/>
          <w:szCs w:val="24"/>
        </w:rPr>
        <w:t xml:space="preserve">Nolikuma 9.pielikuma punkts 5.: </w:t>
      </w:r>
    </w:p>
    <w:p w14:paraId="0D04733E" w14:textId="77777777" w:rsidR="00626071" w:rsidRPr="00626071" w:rsidRDefault="00626071" w:rsidP="00626071">
      <w:pPr>
        <w:ind w:left="284" w:hanging="568"/>
        <w:jc w:val="both"/>
        <w:rPr>
          <w:rFonts w:ascii="Times New Roman" w:hAnsi="Times New Roman" w:cs="Times New Roman"/>
          <w:sz w:val="24"/>
          <w:szCs w:val="24"/>
        </w:rPr>
      </w:pPr>
      <w:r w:rsidRPr="00626071">
        <w:rPr>
          <w:rFonts w:ascii="Times New Roman" w:hAnsi="Times New Roman" w:cs="Times New Roman"/>
          <w:sz w:val="24"/>
          <w:szCs w:val="24"/>
        </w:rPr>
        <w:t>5). Atbildīgā būvdarbu vadītāja Dalītā laika uzskaites grafiks (saskaņā ar 2014. gada 19. augusta MK noteikumu Nr.500 „Vispārīgie būvnoteikumi” 100.13. punkta prasībām).</w:t>
      </w:r>
    </w:p>
    <w:p w14:paraId="7EC5CF30" w14:textId="77777777" w:rsidR="00626071" w:rsidRPr="00626071" w:rsidRDefault="00626071" w:rsidP="00626071">
      <w:pPr>
        <w:ind w:left="284" w:hanging="568"/>
        <w:jc w:val="both"/>
        <w:rPr>
          <w:rFonts w:ascii="Times New Roman" w:hAnsi="Times New Roman" w:cs="Times New Roman"/>
          <w:sz w:val="24"/>
          <w:szCs w:val="24"/>
        </w:rPr>
      </w:pPr>
    </w:p>
    <w:p w14:paraId="05AA5116" w14:textId="77777777" w:rsidR="00626071" w:rsidRPr="00626071" w:rsidRDefault="00626071" w:rsidP="00626071">
      <w:pPr>
        <w:ind w:left="284" w:hanging="568"/>
        <w:jc w:val="both"/>
        <w:rPr>
          <w:rFonts w:ascii="Times New Roman" w:hAnsi="Times New Roman" w:cs="Times New Roman"/>
          <w:sz w:val="24"/>
          <w:szCs w:val="24"/>
        </w:rPr>
      </w:pPr>
      <w:proofErr w:type="spellStart"/>
      <w:r w:rsidRPr="00626071">
        <w:rPr>
          <w:rFonts w:ascii="Times New Roman" w:hAnsi="Times New Roman" w:cs="Times New Roman"/>
          <w:sz w:val="24"/>
          <w:szCs w:val="24"/>
        </w:rPr>
        <w:t>II).Kadu</w:t>
      </w:r>
      <w:proofErr w:type="spellEnd"/>
      <w:r w:rsidRPr="00626071">
        <w:rPr>
          <w:rFonts w:ascii="Times New Roman" w:hAnsi="Times New Roman" w:cs="Times New Roman"/>
          <w:sz w:val="24"/>
          <w:szCs w:val="24"/>
        </w:rPr>
        <w:t xml:space="preserve"> informāciju </w:t>
      </w:r>
      <w:proofErr w:type="spellStart"/>
      <w:r w:rsidRPr="00626071">
        <w:rPr>
          <w:rFonts w:ascii="Times New Roman" w:hAnsi="Times New Roman" w:cs="Times New Roman"/>
          <w:sz w:val="24"/>
          <w:szCs w:val="24"/>
        </w:rPr>
        <w:t>jaiekļaut</w:t>
      </w:r>
      <w:proofErr w:type="spellEnd"/>
      <w:r w:rsidRPr="00626071">
        <w:rPr>
          <w:rFonts w:ascii="Times New Roman" w:hAnsi="Times New Roman" w:cs="Times New Roman"/>
          <w:sz w:val="24"/>
          <w:szCs w:val="24"/>
        </w:rPr>
        <w:t xml:space="preserve"> grafikā?</w:t>
      </w:r>
    </w:p>
    <w:p w14:paraId="71826FEA" w14:textId="68CAC999" w:rsidR="00626071" w:rsidRPr="00626071" w:rsidRDefault="00626071" w:rsidP="00626071">
      <w:pPr>
        <w:ind w:firstLine="426"/>
        <w:jc w:val="both"/>
        <w:rPr>
          <w:rFonts w:ascii="Times New Roman" w:hAnsi="Times New Roman" w:cs="Times New Roman"/>
          <w:b/>
          <w:sz w:val="24"/>
          <w:szCs w:val="24"/>
        </w:rPr>
      </w:pPr>
      <w:r w:rsidRPr="00626071">
        <w:rPr>
          <w:rFonts w:ascii="Times New Roman" w:hAnsi="Times New Roman" w:cs="Times New Roman"/>
          <w:b/>
          <w:sz w:val="24"/>
          <w:szCs w:val="24"/>
        </w:rPr>
        <w:t xml:space="preserve">Atbildīgā būvdarbu vadītāja Dalītā laika uzskaites grafiks jāsagatavo gadījumā, ja Pretendenta piedāvātais atbildīgais būvdarbu vadītājs tiek nodarbināts vai arī </w:t>
      </w:r>
      <w:proofErr w:type="gramStart"/>
      <w:r w:rsidRPr="00626071">
        <w:rPr>
          <w:rFonts w:ascii="Times New Roman" w:hAnsi="Times New Roman" w:cs="Times New Roman"/>
          <w:b/>
          <w:sz w:val="24"/>
          <w:szCs w:val="24"/>
        </w:rPr>
        <w:t>šo speciālistu plānots</w:t>
      </w:r>
      <w:proofErr w:type="gramEnd"/>
      <w:r w:rsidRPr="00626071">
        <w:rPr>
          <w:rFonts w:ascii="Times New Roman" w:hAnsi="Times New Roman" w:cs="Times New Roman"/>
          <w:b/>
          <w:sz w:val="24"/>
          <w:szCs w:val="24"/>
        </w:rPr>
        <w:t xml:space="preserve"> nodarbināt arī citos objektos. Grafikā nepieciešams ietvert informāciju par visiem šādiem objektiem, kā arī plānoto laika ieguldījumu katrā no tiem atbilstoši objektā plānotajiem darbiem un atbildīgā būvdarbu vadītāja klātbūtni objektā. </w:t>
      </w:r>
    </w:p>
    <w:p w14:paraId="340C61D0" w14:textId="2118759A" w:rsidR="00626071" w:rsidRPr="00626071" w:rsidRDefault="00626071" w:rsidP="00626071">
      <w:pPr>
        <w:ind w:left="426" w:hanging="426"/>
        <w:rPr>
          <w:rFonts w:ascii="Times New Roman" w:hAnsi="Times New Roman" w:cs="Times New Roman"/>
          <w:sz w:val="24"/>
          <w:szCs w:val="24"/>
        </w:rPr>
      </w:pPr>
      <w:r>
        <w:rPr>
          <w:rFonts w:ascii="Times New Roman" w:hAnsi="Times New Roman" w:cs="Times New Roman"/>
          <w:sz w:val="24"/>
          <w:szCs w:val="24"/>
        </w:rPr>
        <w:t xml:space="preserve">3. </w:t>
      </w:r>
      <w:r w:rsidRPr="00626071">
        <w:rPr>
          <w:rFonts w:ascii="Times New Roman" w:hAnsi="Times New Roman" w:cs="Times New Roman"/>
          <w:sz w:val="24"/>
          <w:szCs w:val="24"/>
        </w:rPr>
        <w:t xml:space="preserve">III). 8. pielikums - Finanšu piedāvājuma </w:t>
      </w:r>
      <w:proofErr w:type="spellStart"/>
      <w:r w:rsidRPr="00626071">
        <w:rPr>
          <w:rFonts w:ascii="Times New Roman" w:hAnsi="Times New Roman" w:cs="Times New Roman"/>
          <w:sz w:val="24"/>
          <w:szCs w:val="24"/>
        </w:rPr>
        <w:t>veidne"PASŪTĪTĀJA</w:t>
      </w:r>
      <w:proofErr w:type="spellEnd"/>
      <w:r w:rsidRPr="00626071">
        <w:rPr>
          <w:rFonts w:ascii="Times New Roman" w:hAnsi="Times New Roman" w:cs="Times New Roman"/>
          <w:sz w:val="24"/>
          <w:szCs w:val="24"/>
        </w:rPr>
        <w:t xml:space="preserve"> MATERIĀLI - RŪPNIECISKI IZOLĒTI CAURUĻVADI, KURUS IZPĒRK UZŅĒMĒJS".</w:t>
      </w:r>
    </w:p>
    <w:p w14:paraId="630ABCA4" w14:textId="726A083C" w:rsidR="00626071" w:rsidRPr="00626071" w:rsidRDefault="00626071" w:rsidP="00626071">
      <w:pPr>
        <w:ind w:left="426" w:hanging="426"/>
        <w:rPr>
          <w:rFonts w:ascii="Times New Roman" w:hAnsi="Times New Roman" w:cs="Times New Roman"/>
          <w:sz w:val="24"/>
          <w:szCs w:val="24"/>
        </w:rPr>
      </w:pPr>
      <w:r w:rsidRPr="00626071">
        <w:rPr>
          <w:rFonts w:ascii="Times New Roman" w:hAnsi="Times New Roman" w:cs="Times New Roman"/>
          <w:sz w:val="24"/>
          <w:szCs w:val="24"/>
        </w:rPr>
        <w:t xml:space="preserve">Lūdzam atbildēt kādiem mērķiem nepieciešams iegādāties </w:t>
      </w:r>
      <w:proofErr w:type="spellStart"/>
      <w:r w:rsidRPr="00626071">
        <w:rPr>
          <w:rFonts w:ascii="Times New Roman" w:hAnsi="Times New Roman" w:cs="Times New Roman"/>
          <w:sz w:val="24"/>
          <w:szCs w:val="24"/>
        </w:rPr>
        <w:t>augstakminēta</w:t>
      </w:r>
      <w:proofErr w:type="spellEnd"/>
      <w:r w:rsidRPr="00626071">
        <w:rPr>
          <w:rFonts w:ascii="Times New Roman" w:hAnsi="Times New Roman" w:cs="Times New Roman"/>
          <w:sz w:val="24"/>
          <w:szCs w:val="24"/>
        </w:rPr>
        <w:t xml:space="preserve"> pielikumā </w:t>
      </w:r>
      <w:proofErr w:type="spellStart"/>
      <w:r w:rsidRPr="00626071">
        <w:rPr>
          <w:rFonts w:ascii="Times New Roman" w:hAnsi="Times New Roman" w:cs="Times New Roman"/>
          <w:sz w:val="24"/>
          <w:szCs w:val="24"/>
        </w:rPr>
        <w:t>punku</w:t>
      </w:r>
      <w:proofErr w:type="spellEnd"/>
      <w:r w:rsidRPr="00626071">
        <w:rPr>
          <w:rFonts w:ascii="Times New Roman" w:hAnsi="Times New Roman" w:cs="Times New Roman"/>
          <w:sz w:val="24"/>
          <w:szCs w:val="24"/>
        </w:rPr>
        <w:t xml:space="preserve"> 1.1 un 1.3 caurules, jo </w:t>
      </w:r>
      <w:proofErr w:type="spellStart"/>
      <w:r w:rsidRPr="00626071">
        <w:rPr>
          <w:rFonts w:ascii="Times New Roman" w:hAnsi="Times New Roman" w:cs="Times New Roman"/>
          <w:sz w:val="24"/>
          <w:szCs w:val="24"/>
        </w:rPr>
        <w:t>ša</w:t>
      </w:r>
      <w:proofErr w:type="spellEnd"/>
      <w:r w:rsidRPr="00626071">
        <w:rPr>
          <w:rFonts w:ascii="Times New Roman" w:hAnsi="Times New Roman" w:cs="Times New Roman"/>
          <w:sz w:val="24"/>
          <w:szCs w:val="24"/>
        </w:rPr>
        <w:t xml:space="preserve"> diametra caurules nav paredzēti saskaņotā projektā? </w:t>
      </w:r>
    </w:p>
    <w:p w14:paraId="7F431FA9" w14:textId="2DF3C40F" w:rsidR="00B40836" w:rsidRPr="00626071" w:rsidRDefault="00626071" w:rsidP="00626071">
      <w:pPr>
        <w:ind w:firstLine="426"/>
        <w:jc w:val="both"/>
        <w:rPr>
          <w:rFonts w:ascii="Times New Roman" w:hAnsi="Times New Roman" w:cs="Times New Roman"/>
          <w:b/>
          <w:sz w:val="24"/>
          <w:szCs w:val="24"/>
        </w:rPr>
      </w:pPr>
      <w:r w:rsidRPr="00626071">
        <w:rPr>
          <w:rFonts w:ascii="Times New Roman" w:hAnsi="Times New Roman" w:cs="Times New Roman"/>
          <w:b/>
          <w:sz w:val="24"/>
          <w:szCs w:val="24"/>
        </w:rPr>
        <w:t>No Pasūtītāja izpērkamie materiāli ir komplekts, t.sk. minētās pozīcijas 1.1 un 1.3, kuru nav paredzēts dalīt, lai mākslīgi netiktu samazināta to novērtētā tirgus vērtība.</w:t>
      </w:r>
      <w:bookmarkStart w:id="2" w:name="_GoBack"/>
      <w:bookmarkEnd w:id="2"/>
    </w:p>
    <w:sectPr w:rsidR="00B40836" w:rsidRPr="006260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36"/>
    <w:rsid w:val="00214336"/>
    <w:rsid w:val="005770EB"/>
    <w:rsid w:val="00626071"/>
    <w:rsid w:val="007A121C"/>
    <w:rsid w:val="008214E1"/>
    <w:rsid w:val="0096541C"/>
    <w:rsid w:val="00B40836"/>
    <w:rsid w:val="00B508CA"/>
    <w:rsid w:val="00FD51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C4D8"/>
  <w15:chartTrackingRefBased/>
  <w15:docId w15:val="{1798E9EB-5983-4AC7-83D0-66423DAA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1904</Words>
  <Characters>1086</Characters>
  <Application>Microsoft Office Word</Application>
  <DocSecurity>0</DocSecurity>
  <Lines>9</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Haralds</dc:creator>
  <cp:keywords/>
  <dc:description/>
  <cp:lastModifiedBy>Haralds</cp:lastModifiedBy>
  <cp:revision>4</cp:revision>
  <dcterms:created xsi:type="dcterms:W3CDTF">2019-03-14T08:26:00Z</dcterms:created>
  <dcterms:modified xsi:type="dcterms:W3CDTF">2019-03-14T09:28:00Z</dcterms:modified>
</cp:coreProperties>
</file>